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4AF8" w14:textId="77777777" w:rsidR="00DF3143" w:rsidRPr="00246666" w:rsidRDefault="00DF3143" w:rsidP="00DF3143">
      <w:pPr>
        <w:bidi/>
        <w:rPr>
          <w:rFonts w:asciiTheme="minorBidi" w:hAnsiTheme="minorBidi"/>
          <w:sz w:val="28"/>
          <w:szCs w:val="28"/>
        </w:rPr>
      </w:pPr>
      <w:r w:rsidRPr="00246666">
        <w:rPr>
          <w:rFonts w:asciiTheme="minorBidi" w:hAnsiTheme="minorBidi" w:cs="Arial"/>
          <w:sz w:val="28"/>
          <w:szCs w:val="28"/>
          <w:rtl/>
        </w:rPr>
        <w:t xml:space="preserve">بيان صحفي </w:t>
      </w:r>
      <w:r>
        <w:rPr>
          <w:rFonts w:asciiTheme="minorBidi" w:hAnsiTheme="minorBidi" w:cs="Arial" w:hint="cs"/>
          <w:sz w:val="28"/>
          <w:szCs w:val="28"/>
          <w:rtl/>
        </w:rPr>
        <w:t>رقم</w:t>
      </w:r>
      <w:r w:rsidRPr="00246666">
        <w:rPr>
          <w:rFonts w:asciiTheme="minorBidi" w:hAnsiTheme="minorBidi" w:cs="Arial"/>
          <w:sz w:val="28"/>
          <w:szCs w:val="28"/>
          <w:rtl/>
        </w:rPr>
        <w:t>. 54/2022</w:t>
      </w:r>
    </w:p>
    <w:p w14:paraId="27ADC45E" w14:textId="77777777" w:rsidR="00DF3143" w:rsidRPr="00246666" w:rsidRDefault="00DF3143" w:rsidP="00DF3143">
      <w:pPr>
        <w:bidi/>
        <w:rPr>
          <w:rFonts w:asciiTheme="minorBidi" w:hAnsiTheme="minorBidi"/>
          <w:sz w:val="28"/>
          <w:szCs w:val="28"/>
        </w:rPr>
      </w:pPr>
    </w:p>
    <w:p w14:paraId="50530D6F" w14:textId="77777777" w:rsidR="00DF3143" w:rsidRPr="003C1E73" w:rsidRDefault="00DF3143" w:rsidP="00DF3143">
      <w:pPr>
        <w:bidi/>
        <w:rPr>
          <w:rFonts w:asciiTheme="minorBidi" w:hAnsiTheme="minorBidi"/>
          <w:b/>
          <w:bCs/>
          <w:sz w:val="28"/>
          <w:szCs w:val="28"/>
        </w:rPr>
      </w:pPr>
      <w:proofErr w:type="spellStart"/>
      <w:r w:rsidRPr="003C1E73">
        <w:rPr>
          <w:rFonts w:asciiTheme="minorBidi" w:hAnsiTheme="minorBidi"/>
          <w:b/>
          <w:bCs/>
          <w:sz w:val="28"/>
          <w:szCs w:val="28"/>
        </w:rPr>
        <w:t>Agrinfluencer</w:t>
      </w:r>
      <w:proofErr w:type="spellEnd"/>
      <w:r w:rsidRPr="003C1E73">
        <w:rPr>
          <w:rFonts w:asciiTheme="minorBidi" w:hAnsiTheme="minorBidi" w:cs="Arial"/>
          <w:b/>
          <w:bCs/>
          <w:sz w:val="28"/>
          <w:szCs w:val="28"/>
          <w:rtl/>
        </w:rPr>
        <w:t xml:space="preserve"> ، ظاهرة مثيرة للاهتمام في عالم الميكانيكا الزراعية</w:t>
      </w:r>
    </w:p>
    <w:p w14:paraId="1D373983" w14:textId="77777777" w:rsidR="00DF3143" w:rsidRPr="003C1E73" w:rsidRDefault="00DF3143" w:rsidP="00DF3143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6AA6166D" w14:textId="77777777" w:rsidR="00DF3143" w:rsidRPr="003C1E73" w:rsidRDefault="00DF3143" w:rsidP="00DF3143">
      <w:pPr>
        <w:bidi/>
        <w:rPr>
          <w:rFonts w:asciiTheme="minorBidi" w:hAnsiTheme="minorBidi" w:cs="Arial"/>
          <w:b/>
          <w:bCs/>
          <w:i/>
          <w:iCs/>
          <w:sz w:val="28"/>
          <w:szCs w:val="28"/>
          <w:rtl/>
        </w:rPr>
      </w:pPr>
      <w:r w:rsidRPr="003C1E73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تم تقديم </w:t>
      </w:r>
      <w:proofErr w:type="spellStart"/>
      <w:r w:rsidRPr="003C1E73">
        <w:rPr>
          <w:rFonts w:asciiTheme="minorBidi" w:hAnsiTheme="minorBidi" w:cs="Arial"/>
          <w:b/>
          <w:bCs/>
          <w:i/>
          <w:iCs/>
          <w:sz w:val="28"/>
          <w:szCs w:val="28"/>
        </w:rPr>
        <w:t>Agrimachinery</w:t>
      </w:r>
      <w:proofErr w:type="spellEnd"/>
      <w:r w:rsidRPr="003C1E73">
        <w:rPr>
          <w:rFonts w:asciiTheme="minorBidi" w:hAnsiTheme="minorBidi" w:cs="Arial"/>
          <w:b/>
          <w:bCs/>
          <w:i/>
          <w:iCs/>
          <w:sz w:val="28"/>
          <w:szCs w:val="28"/>
        </w:rPr>
        <w:t xml:space="preserve"> Creators Report 2022</w:t>
      </w:r>
      <w:r w:rsidRPr="003C1E73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 xml:space="preserve"> </w:t>
      </w:r>
      <w:r w:rsidRPr="003C1E73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في</w:t>
      </w:r>
      <w:r w:rsidRPr="003C1E73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 xml:space="preserve"> معرض</w:t>
      </w:r>
      <w:r w:rsidRPr="003C1E73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3C1E73">
        <w:rPr>
          <w:rFonts w:asciiTheme="minorBidi" w:hAnsiTheme="minorBidi"/>
          <w:b/>
          <w:bCs/>
          <w:i/>
          <w:iCs/>
          <w:sz w:val="28"/>
          <w:szCs w:val="28"/>
        </w:rPr>
        <w:t>Eima</w:t>
      </w:r>
      <w:proofErr w:type="spellEnd"/>
      <w:r w:rsidRPr="003C1E73">
        <w:rPr>
          <w:rFonts w:asciiTheme="minorBidi" w:hAnsiTheme="minorBidi"/>
          <w:b/>
          <w:bCs/>
          <w:i/>
          <w:iCs/>
          <w:sz w:val="28"/>
          <w:szCs w:val="28"/>
        </w:rPr>
        <w:t xml:space="preserve"> International</w:t>
      </w:r>
      <w:r w:rsidRPr="003C1E73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 ، والذي يصور عالمًا متطورًا.</w:t>
      </w:r>
      <w:r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>ي</w:t>
      </w:r>
      <w:r w:rsidRPr="003C1E73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ظهر الأنواع المختلفة من المؤثرين في الاستطلاع ، ويتم تقديم نظرة عامة على استخدام الشبكات الاجتماعية المختلفة.</w:t>
      </w:r>
    </w:p>
    <w:p w14:paraId="00B74A83" w14:textId="77777777" w:rsidR="00DF3143" w:rsidRDefault="00DF3143" w:rsidP="00DF3143">
      <w:pPr>
        <w:bidi/>
        <w:rPr>
          <w:rFonts w:asciiTheme="minorBidi" w:hAnsiTheme="minorBidi" w:cs="Arial"/>
          <w:sz w:val="28"/>
          <w:szCs w:val="28"/>
          <w:rtl/>
        </w:rPr>
      </w:pPr>
    </w:p>
    <w:p w14:paraId="12B2412F" w14:textId="77777777" w:rsidR="00DF3143" w:rsidRDefault="00DF3143" w:rsidP="00DF3143">
      <w:pPr>
        <w:bidi/>
        <w:rPr>
          <w:rFonts w:asciiTheme="minorBidi" w:hAnsiTheme="minorBidi" w:cs="Arial"/>
          <w:sz w:val="28"/>
          <w:szCs w:val="28"/>
          <w:rtl/>
        </w:rPr>
      </w:pPr>
      <w:r w:rsidRPr="00246666">
        <w:rPr>
          <w:rFonts w:asciiTheme="minorBidi" w:hAnsiTheme="minorBidi" w:cs="Arial"/>
          <w:sz w:val="28"/>
          <w:szCs w:val="28"/>
          <w:rtl/>
        </w:rPr>
        <w:t xml:space="preserve">"إذا كنت شركة آلات زراعية ، فسأبدأ في التفكير في استثمار ليس فقط في وسائل الإعلام التقليدية ، ولكن أيضًا في المؤثرين والقنوات التي تستضيفهم ، </w:t>
      </w:r>
      <w:r w:rsidRPr="00246666">
        <w:rPr>
          <w:rFonts w:asciiTheme="minorBidi" w:hAnsiTheme="minorBidi"/>
          <w:sz w:val="28"/>
          <w:szCs w:val="28"/>
        </w:rPr>
        <w:t>Tik Tok</w:t>
      </w:r>
      <w:r w:rsidRPr="00246666">
        <w:rPr>
          <w:rFonts w:asciiTheme="minorBidi" w:hAnsiTheme="minorBidi" w:cs="Arial"/>
          <w:sz w:val="28"/>
          <w:szCs w:val="28"/>
          <w:rtl/>
        </w:rPr>
        <w:t xml:space="preserve"> أولاً وقبل كل شيء". بهذه الكلمات </w:t>
      </w:r>
      <w:r w:rsidRPr="00246666">
        <w:rPr>
          <w:rFonts w:asciiTheme="minorBidi" w:hAnsiTheme="minorBidi" w:cs="Arial"/>
          <w:sz w:val="28"/>
          <w:szCs w:val="28"/>
        </w:rPr>
        <w:t xml:space="preserve">Matteo </w:t>
      </w:r>
      <w:proofErr w:type="spellStart"/>
      <w:r w:rsidRPr="00246666">
        <w:rPr>
          <w:rFonts w:asciiTheme="minorBidi" w:hAnsiTheme="minorBidi" w:cs="Arial"/>
          <w:sz w:val="28"/>
          <w:szCs w:val="28"/>
        </w:rPr>
        <w:t>Pogliani</w:t>
      </w:r>
      <w:proofErr w:type="spellEnd"/>
      <w:r w:rsidRPr="00246666">
        <w:rPr>
          <w:rFonts w:asciiTheme="minorBidi" w:hAnsiTheme="minorBidi" w:cs="Arial"/>
          <w:sz w:val="28"/>
          <w:szCs w:val="28"/>
          <w:rtl/>
        </w:rPr>
        <w:t xml:space="preserve"> المدير الرقمي </w:t>
      </w:r>
      <w:r w:rsidRPr="00246666">
        <w:rPr>
          <w:rFonts w:asciiTheme="minorBidi" w:hAnsiTheme="minorBidi"/>
          <w:sz w:val="28"/>
          <w:szCs w:val="28"/>
        </w:rPr>
        <w:t>Open-Box</w:t>
      </w:r>
      <w:r w:rsidRPr="00246666">
        <w:rPr>
          <w:rFonts w:asciiTheme="minorBidi" w:hAnsiTheme="minorBidi" w:cs="Arial"/>
          <w:sz w:val="28"/>
          <w:szCs w:val="28"/>
          <w:rtl/>
        </w:rPr>
        <w:t xml:space="preserve"> ومؤسس المرصد الوطني للتسويق المؤثر، اختتم </w:t>
      </w:r>
      <w:r>
        <w:rPr>
          <w:rFonts w:asciiTheme="minorBidi" w:hAnsiTheme="minorBidi" w:cs="Arial" w:hint="cs"/>
          <w:sz w:val="28"/>
          <w:szCs w:val="28"/>
          <w:rtl/>
        </w:rPr>
        <w:t xml:space="preserve"> لقاء</w:t>
      </w:r>
      <w:r w:rsidRPr="00246666">
        <w:rPr>
          <w:rFonts w:asciiTheme="minorBidi" w:hAnsiTheme="minorBidi" w:cs="Arial"/>
          <w:sz w:val="28"/>
          <w:szCs w:val="28"/>
          <w:rtl/>
        </w:rPr>
        <w:t xml:space="preserve"> في </w:t>
      </w:r>
      <w:proofErr w:type="spellStart"/>
      <w:r w:rsidRPr="00246666">
        <w:rPr>
          <w:rFonts w:asciiTheme="minorBidi" w:hAnsiTheme="minorBidi"/>
          <w:sz w:val="28"/>
          <w:szCs w:val="28"/>
        </w:rPr>
        <w:t>Eima</w:t>
      </w:r>
      <w:proofErr w:type="spellEnd"/>
      <w:r w:rsidRPr="00246666">
        <w:rPr>
          <w:rFonts w:asciiTheme="minorBidi" w:hAnsiTheme="minorBidi"/>
          <w:sz w:val="28"/>
          <w:szCs w:val="28"/>
        </w:rPr>
        <w:t xml:space="preserve"> International</w:t>
      </w:r>
      <w:r w:rsidRPr="00246666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بعنوان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246666">
        <w:rPr>
          <w:rFonts w:asciiTheme="minorBidi" w:hAnsiTheme="minorBidi" w:cs="Arial"/>
          <w:sz w:val="28"/>
          <w:szCs w:val="28"/>
          <w:rtl/>
        </w:rPr>
        <w:t>"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proofErr w:type="spellStart"/>
      <w:r w:rsidRPr="00246666">
        <w:rPr>
          <w:rFonts w:asciiTheme="minorBidi" w:hAnsiTheme="minorBidi"/>
          <w:sz w:val="28"/>
          <w:szCs w:val="28"/>
        </w:rPr>
        <w:t>Agrinfluencer</w:t>
      </w:r>
      <w:proofErr w:type="spellEnd"/>
      <w:r w:rsidRPr="00246666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المؤثر الزراعي </w:t>
      </w:r>
      <w:r w:rsidRPr="004D7346">
        <w:rPr>
          <w:rFonts w:asciiTheme="minorBidi" w:hAnsiTheme="minorBidi" w:cs="Arial"/>
          <w:sz w:val="28"/>
          <w:szCs w:val="28"/>
          <w:rtl/>
        </w:rPr>
        <w:t>والاتصالات الزراعية الميكانيكية</w:t>
      </w:r>
      <w:r w:rsidRPr="00246666">
        <w:rPr>
          <w:rFonts w:asciiTheme="minorBidi" w:hAnsiTheme="minorBidi" w:cs="Arial"/>
          <w:sz w:val="28"/>
          <w:szCs w:val="28"/>
          <w:rtl/>
        </w:rPr>
        <w:t xml:space="preserve">: </w:t>
      </w:r>
      <w:r w:rsidRPr="004D7346">
        <w:rPr>
          <w:rFonts w:asciiTheme="minorBidi" w:hAnsiTheme="minorBidi" w:cs="Arial"/>
          <w:sz w:val="28"/>
          <w:szCs w:val="28"/>
          <w:rtl/>
        </w:rPr>
        <w:t xml:space="preserve">الإطار الأوروبي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4D7346">
        <w:rPr>
          <w:rFonts w:asciiTheme="minorBidi" w:hAnsiTheme="minorBidi" w:cs="Arial"/>
          <w:sz w:val="28"/>
          <w:szCs w:val="28"/>
          <w:rtl/>
        </w:rPr>
        <w:t>التوقعات والآفاق</w:t>
      </w:r>
      <w:r w:rsidRPr="00246666">
        <w:rPr>
          <w:rFonts w:asciiTheme="minorBidi" w:hAnsiTheme="minorBidi" w:cs="Arial"/>
          <w:sz w:val="28"/>
          <w:szCs w:val="28"/>
          <w:rtl/>
        </w:rPr>
        <w:t xml:space="preserve">" </w:t>
      </w:r>
      <w:r w:rsidRPr="004D7346">
        <w:rPr>
          <w:rFonts w:asciiTheme="minorBidi" w:hAnsiTheme="minorBidi" w:cs="Arial"/>
          <w:sz w:val="28"/>
          <w:szCs w:val="28"/>
          <w:rtl/>
        </w:rPr>
        <w:t xml:space="preserve">حيث تم تقديم نتائج تقرير </w:t>
      </w:r>
      <w:r>
        <w:rPr>
          <w:rFonts w:asciiTheme="minorBidi" w:hAnsiTheme="minorBidi" w:cs="Arial" w:hint="cs"/>
          <w:sz w:val="28"/>
          <w:szCs w:val="28"/>
          <w:rtl/>
        </w:rPr>
        <w:t>صناع المحتوى</w:t>
      </w:r>
      <w:r w:rsidRPr="004D7346">
        <w:rPr>
          <w:rFonts w:asciiTheme="minorBidi" w:hAnsiTheme="minorBidi" w:cs="Arial"/>
          <w:sz w:val="28"/>
          <w:szCs w:val="28"/>
          <w:rtl/>
        </w:rPr>
        <w:t xml:space="preserve"> لعام 2022 من </w:t>
      </w:r>
      <w:proofErr w:type="spellStart"/>
      <w:r w:rsidRPr="004D7346">
        <w:rPr>
          <w:rFonts w:asciiTheme="minorBidi" w:hAnsiTheme="minorBidi" w:cs="Arial"/>
          <w:sz w:val="28"/>
          <w:szCs w:val="28"/>
        </w:rPr>
        <w:t>Agrimachinery</w:t>
      </w:r>
      <w:proofErr w:type="spellEnd"/>
      <w:r w:rsidRPr="004D7346">
        <w:rPr>
          <w:rFonts w:asciiTheme="minorBidi" w:hAnsiTheme="minorBidi" w:cs="Arial"/>
          <w:sz w:val="28"/>
          <w:szCs w:val="28"/>
          <w:rtl/>
        </w:rPr>
        <w:t xml:space="preserve"> والذي شهد حضور كبار المؤثرين الزراعيين الوطنيين والأوروبيين.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</w:p>
    <w:p w14:paraId="5B7B6763" w14:textId="77777777" w:rsidR="00DF3143" w:rsidRDefault="00DF3143" w:rsidP="00DF3143">
      <w:pPr>
        <w:bidi/>
        <w:rPr>
          <w:rFonts w:asciiTheme="minorBidi" w:hAnsiTheme="minorBidi" w:cs="Arial"/>
          <w:sz w:val="28"/>
          <w:szCs w:val="28"/>
          <w:rtl/>
        </w:rPr>
      </w:pPr>
      <w:r w:rsidRPr="00001334">
        <w:rPr>
          <w:rFonts w:asciiTheme="minorBidi" w:hAnsiTheme="minorBidi" w:cs="Arial"/>
          <w:sz w:val="28"/>
          <w:szCs w:val="28"/>
          <w:rtl/>
        </w:rPr>
        <w:t xml:space="preserve">مسح يصور قطاعًا من الاتصالات الموضوعية في توسع كبير وهو قادر الآن على </w:t>
      </w:r>
      <w:r>
        <w:rPr>
          <w:rFonts w:asciiTheme="minorBidi" w:hAnsiTheme="minorBidi" w:cs="Arial" w:hint="cs"/>
          <w:sz w:val="28"/>
          <w:szCs w:val="28"/>
          <w:rtl/>
        </w:rPr>
        <w:t>التوافق</w:t>
      </w:r>
      <w:r w:rsidRPr="00001334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 xml:space="preserve">مع </w:t>
      </w:r>
      <w:r w:rsidRPr="00001334">
        <w:rPr>
          <w:rFonts w:asciiTheme="minorBidi" w:hAnsiTheme="minorBidi" w:cs="Arial"/>
          <w:sz w:val="28"/>
          <w:szCs w:val="28"/>
          <w:rtl/>
        </w:rPr>
        <w:t xml:space="preserve">اهتمام العلامات التجارية الرئيسية للميكنة الزراعية. يسلط التقرير الضوء على أربعة أنواع من </w:t>
      </w:r>
      <w:r>
        <w:rPr>
          <w:rFonts w:asciiTheme="minorBidi" w:hAnsiTheme="minorBidi" w:cs="Arial" w:hint="cs"/>
          <w:sz w:val="28"/>
          <w:szCs w:val="28"/>
          <w:rtl/>
        </w:rPr>
        <w:t>صناع المحتوى</w:t>
      </w:r>
      <w:r w:rsidRPr="00001334">
        <w:rPr>
          <w:rFonts w:asciiTheme="minorBidi" w:hAnsiTheme="minorBidi" w:cs="Arial"/>
          <w:sz w:val="28"/>
          <w:szCs w:val="28"/>
          <w:rtl/>
        </w:rPr>
        <w:t>: المزارعون / مربي الماشية ، الذين يتميزون بالعفوية والمصداقية العالية باعتبارهم "قادرين على تحديد ما يفعلونه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001334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001334">
        <w:rPr>
          <w:rFonts w:asciiTheme="minorBidi" w:hAnsiTheme="minorBidi" w:cs="Arial"/>
          <w:sz w:val="28"/>
          <w:szCs w:val="28"/>
          <w:rtl/>
        </w:rPr>
        <w:t xml:space="preserve">الخبراء ،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001334">
        <w:rPr>
          <w:rFonts w:asciiTheme="minorBidi" w:hAnsiTheme="minorBidi" w:cs="Arial"/>
          <w:sz w:val="28"/>
          <w:szCs w:val="28"/>
          <w:rtl/>
        </w:rPr>
        <w:t>الشخصيات</w:t>
      </w:r>
      <w:r>
        <w:rPr>
          <w:rFonts w:asciiTheme="minorBidi" w:hAnsiTheme="minorBidi" w:cs="Arial" w:hint="cs"/>
          <w:sz w:val="28"/>
          <w:szCs w:val="28"/>
          <w:rtl/>
        </w:rPr>
        <w:t xml:space="preserve"> المتواجدة</w:t>
      </w:r>
      <w:r w:rsidRPr="00001334">
        <w:rPr>
          <w:rFonts w:asciiTheme="minorBidi" w:hAnsiTheme="minorBidi" w:cs="Arial"/>
          <w:sz w:val="28"/>
          <w:szCs w:val="28"/>
          <w:rtl/>
        </w:rPr>
        <w:t xml:space="preserve"> تاريخيا في القطاع </w:t>
      </w:r>
      <w:r>
        <w:rPr>
          <w:rFonts w:asciiTheme="minorBidi" w:hAnsiTheme="minorBidi" w:cs="Arial" w:hint="cs"/>
          <w:sz w:val="28"/>
          <w:szCs w:val="28"/>
          <w:rtl/>
        </w:rPr>
        <w:t xml:space="preserve">التى </w:t>
      </w:r>
      <w:r w:rsidRPr="00001334">
        <w:rPr>
          <w:rFonts w:asciiTheme="minorBidi" w:hAnsiTheme="minorBidi" w:cs="Arial"/>
          <w:sz w:val="28"/>
          <w:szCs w:val="28"/>
          <w:rtl/>
        </w:rPr>
        <w:t xml:space="preserve">تتميز بمهارات فنية عالية </w:t>
      </w:r>
      <w:r>
        <w:rPr>
          <w:rFonts w:asciiTheme="minorBidi" w:hAnsiTheme="minorBidi" w:cs="Arial" w:hint="cs"/>
          <w:sz w:val="28"/>
          <w:szCs w:val="28"/>
          <w:rtl/>
        </w:rPr>
        <w:t>وغير</w:t>
      </w:r>
      <w:r w:rsidRPr="00001334">
        <w:rPr>
          <w:rFonts w:asciiTheme="minorBidi" w:hAnsiTheme="minorBidi" w:cs="Arial"/>
          <w:sz w:val="28"/>
          <w:szCs w:val="28"/>
          <w:rtl/>
        </w:rPr>
        <w:t xml:space="preserve"> المزارعين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001334">
        <w:rPr>
          <w:rFonts w:asciiTheme="minorBidi" w:hAnsiTheme="minorBidi" w:cs="Arial"/>
          <w:sz w:val="28"/>
          <w:szCs w:val="28"/>
          <w:rtl/>
        </w:rPr>
        <w:t>المصورين / صانعي الفيديو الذين ي</w:t>
      </w:r>
      <w:r>
        <w:rPr>
          <w:rFonts w:asciiTheme="minorBidi" w:hAnsiTheme="minorBidi" w:cs="Arial" w:hint="cs"/>
          <w:sz w:val="28"/>
          <w:szCs w:val="28"/>
          <w:rtl/>
        </w:rPr>
        <w:t>ركزون</w:t>
      </w:r>
      <w:r w:rsidRPr="00001334">
        <w:rPr>
          <w:rFonts w:asciiTheme="minorBidi" w:hAnsiTheme="minorBidi" w:cs="Arial"/>
          <w:sz w:val="28"/>
          <w:szCs w:val="28"/>
          <w:rtl/>
        </w:rPr>
        <w:t xml:space="preserve"> على المحتوى المرئي وجماليات الرسالة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001334">
        <w:rPr>
          <w:rFonts w:asciiTheme="minorBidi" w:hAnsiTheme="minorBidi" w:cs="Arial"/>
          <w:sz w:val="28"/>
          <w:szCs w:val="28"/>
          <w:rtl/>
        </w:rPr>
        <w:t xml:space="preserve">المتحمسين </w:t>
      </w:r>
      <w:r>
        <w:rPr>
          <w:rFonts w:asciiTheme="minorBidi" w:hAnsiTheme="minorBidi" w:cs="Arial" w:hint="cs"/>
          <w:sz w:val="28"/>
          <w:szCs w:val="28"/>
          <w:rtl/>
        </w:rPr>
        <w:t>وال</w:t>
      </w:r>
      <w:r w:rsidRPr="00001334">
        <w:rPr>
          <w:rFonts w:asciiTheme="minorBidi" w:hAnsiTheme="minorBidi" w:cs="Arial"/>
          <w:sz w:val="28"/>
          <w:szCs w:val="28"/>
          <w:rtl/>
        </w:rPr>
        <w:t>مدفوعين بالعاطفة، وغالبًا ما يعيدون نشر محتوى الآخرين.</w:t>
      </w:r>
      <w:r>
        <w:rPr>
          <w:rFonts w:asciiTheme="minorBidi" w:hAnsiTheme="minorBidi" w:cs="Arial" w:hint="cs"/>
          <w:sz w:val="28"/>
          <w:szCs w:val="28"/>
          <w:rtl/>
        </w:rPr>
        <w:t xml:space="preserve"> ويواصل </w:t>
      </w:r>
      <w:proofErr w:type="spellStart"/>
      <w:r w:rsidRPr="00325AA0">
        <w:rPr>
          <w:rFonts w:asciiTheme="minorBidi" w:hAnsiTheme="minorBidi" w:cs="Arial"/>
          <w:sz w:val="28"/>
          <w:szCs w:val="28"/>
        </w:rPr>
        <w:t>Pogliani</w:t>
      </w:r>
      <w:proofErr w:type="spellEnd"/>
      <w:r>
        <w:rPr>
          <w:rFonts w:asciiTheme="minorBidi" w:hAnsiTheme="minorBidi" w:cs="Arial" w:hint="cs"/>
          <w:sz w:val="28"/>
          <w:szCs w:val="28"/>
          <w:rtl/>
        </w:rPr>
        <w:t xml:space="preserve"> حديثه </w:t>
      </w:r>
      <w:r w:rsidRPr="00001334">
        <w:rPr>
          <w:rFonts w:asciiTheme="minorBidi" w:hAnsiTheme="minorBidi" w:cs="Arial"/>
          <w:sz w:val="28"/>
          <w:szCs w:val="28"/>
          <w:rtl/>
        </w:rPr>
        <w:t xml:space="preserve">"ظاهرة المؤثرين الزراعيين تطورت الآن في جميع أنحاء أوروبا، ولكن يمكن تحديد بعض البلدان الرئيسية. أولاً وقبل كل شيء ألمانيا ، حيث يتركز أكثر من 40٪ من </w:t>
      </w:r>
      <w:r>
        <w:rPr>
          <w:rFonts w:asciiTheme="minorBidi" w:hAnsiTheme="minorBidi" w:cs="Arial" w:hint="cs"/>
          <w:sz w:val="28"/>
          <w:szCs w:val="28"/>
          <w:rtl/>
        </w:rPr>
        <w:t>صناع المحتوى</w:t>
      </w:r>
      <w:r w:rsidRPr="004D7346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01334">
        <w:rPr>
          <w:rFonts w:asciiTheme="minorBidi" w:hAnsiTheme="minorBidi" w:cs="Arial"/>
          <w:sz w:val="28"/>
          <w:szCs w:val="28"/>
          <w:rtl/>
        </w:rPr>
        <w:t>، والمملكة المتحدة (14.4٪) ، ثم هولندا وإيطاليا (7.2٪). 66٪ من المبدعين نشيطون على قناتين على الأقل و 46.9٪ على ثلاث قنوات.</w:t>
      </w:r>
    </w:p>
    <w:p w14:paraId="283A38F7" w14:textId="77777777" w:rsidR="00DF3143" w:rsidRPr="00325AA0" w:rsidRDefault="00DF3143" w:rsidP="00DF3143">
      <w:pPr>
        <w:bidi/>
        <w:rPr>
          <w:rFonts w:asciiTheme="minorBidi" w:hAnsiTheme="minorBidi" w:cs="Arial"/>
          <w:sz w:val="28"/>
          <w:szCs w:val="28"/>
        </w:rPr>
      </w:pPr>
      <w:r w:rsidRPr="00325AA0">
        <w:rPr>
          <w:rFonts w:asciiTheme="minorBidi" w:hAnsiTheme="minorBidi" w:cs="Arial"/>
          <w:sz w:val="28"/>
          <w:szCs w:val="28"/>
          <w:rtl/>
        </w:rPr>
        <w:t xml:space="preserve">القنوات التي يتم أخذها في الاعتبار هي </w:t>
      </w:r>
      <w:r w:rsidRPr="00325AA0">
        <w:rPr>
          <w:rFonts w:asciiTheme="minorBidi" w:hAnsiTheme="minorBidi" w:cs="Arial"/>
          <w:sz w:val="28"/>
          <w:szCs w:val="28"/>
        </w:rPr>
        <w:t>Instagram</w:t>
      </w:r>
      <w:r w:rsidRPr="00325AA0">
        <w:rPr>
          <w:rFonts w:asciiTheme="minorBidi" w:hAnsiTheme="minorBidi" w:cs="Arial"/>
          <w:sz w:val="28"/>
          <w:szCs w:val="28"/>
          <w:rtl/>
        </w:rPr>
        <w:t xml:space="preserve"> و </w:t>
      </w:r>
      <w:r w:rsidRPr="00325AA0">
        <w:rPr>
          <w:rFonts w:asciiTheme="minorBidi" w:hAnsiTheme="minorBidi" w:cs="Arial"/>
          <w:sz w:val="28"/>
          <w:szCs w:val="28"/>
        </w:rPr>
        <w:t>Tik Tok</w:t>
      </w:r>
      <w:r w:rsidRPr="00325AA0">
        <w:rPr>
          <w:rFonts w:asciiTheme="minorBidi" w:hAnsiTheme="minorBidi" w:cs="Arial"/>
          <w:sz w:val="28"/>
          <w:szCs w:val="28"/>
          <w:rtl/>
        </w:rPr>
        <w:t xml:space="preserve"> و </w:t>
      </w:r>
      <w:proofErr w:type="spellStart"/>
      <w:r w:rsidRPr="00325AA0">
        <w:rPr>
          <w:rFonts w:asciiTheme="minorBidi" w:hAnsiTheme="minorBidi" w:cs="Arial"/>
          <w:sz w:val="28"/>
          <w:szCs w:val="28"/>
        </w:rPr>
        <w:t>Youtube</w:t>
      </w:r>
      <w:proofErr w:type="spellEnd"/>
      <w:r w:rsidRPr="00325AA0">
        <w:rPr>
          <w:rFonts w:asciiTheme="minorBidi" w:hAnsiTheme="minorBidi" w:cs="Arial"/>
          <w:sz w:val="28"/>
          <w:szCs w:val="28"/>
          <w:rtl/>
        </w:rPr>
        <w:t xml:space="preserve"> و </w:t>
      </w:r>
      <w:r w:rsidRPr="00325AA0">
        <w:rPr>
          <w:rFonts w:asciiTheme="minorBidi" w:hAnsiTheme="minorBidi" w:cs="Arial"/>
          <w:sz w:val="28"/>
          <w:szCs w:val="28"/>
        </w:rPr>
        <w:t>Facebook</w:t>
      </w:r>
      <w:r w:rsidRPr="00325AA0">
        <w:rPr>
          <w:rFonts w:asciiTheme="minorBidi" w:hAnsiTheme="minorBidi" w:cs="Arial"/>
          <w:sz w:val="28"/>
          <w:szCs w:val="28"/>
          <w:rtl/>
        </w:rPr>
        <w:t>. لكل منها خصائص فريدة.</w:t>
      </w:r>
      <w:r>
        <w:rPr>
          <w:rFonts w:asciiTheme="minorBidi" w:hAnsiTheme="minorBidi" w:cs="Arial" w:hint="cs"/>
          <w:sz w:val="28"/>
          <w:szCs w:val="28"/>
          <w:rtl/>
        </w:rPr>
        <w:t xml:space="preserve"> يوضح </w:t>
      </w:r>
      <w:proofErr w:type="spellStart"/>
      <w:r w:rsidRPr="00325AA0">
        <w:rPr>
          <w:rFonts w:asciiTheme="minorBidi" w:hAnsiTheme="minorBidi" w:cs="Arial"/>
          <w:sz w:val="28"/>
          <w:szCs w:val="28"/>
        </w:rPr>
        <w:t>Pogliani</w:t>
      </w:r>
      <w:proofErr w:type="spellEnd"/>
      <w:r w:rsidRPr="00325AA0">
        <w:rPr>
          <w:rFonts w:asciiTheme="minorBidi" w:hAnsiTheme="minorBidi" w:cs="Arial"/>
          <w:sz w:val="28"/>
          <w:szCs w:val="28"/>
          <w:rtl/>
        </w:rPr>
        <w:t xml:space="preserve"> إن </w:t>
      </w:r>
      <w:r w:rsidRPr="00325AA0">
        <w:rPr>
          <w:rFonts w:asciiTheme="minorBidi" w:hAnsiTheme="minorBidi" w:cs="Arial"/>
          <w:sz w:val="28"/>
          <w:szCs w:val="28"/>
        </w:rPr>
        <w:t>Instagram</w:t>
      </w:r>
      <w:r w:rsidRPr="00325AA0">
        <w:rPr>
          <w:rFonts w:asciiTheme="minorBidi" w:hAnsiTheme="minorBidi" w:cs="Arial"/>
          <w:sz w:val="28"/>
          <w:szCs w:val="28"/>
          <w:rtl/>
        </w:rPr>
        <w:t xml:space="preserve"> هي القناة المرجعية للمبدعين والمؤثرين. ما يقرب من 80 ٪ من الحضور الكلي يتركز عليها. وبلغ عدد المتابعين في أوروبا 4.8 مليون متابع للقطاع ، ومتوسط ​​المتابعين لكل منشئ المحتوى 52 ألفًا. </w:t>
      </w:r>
      <w:r w:rsidRPr="00325AA0">
        <w:rPr>
          <w:rFonts w:asciiTheme="minorBidi" w:hAnsiTheme="minorBidi" w:cs="Arial"/>
          <w:sz w:val="28"/>
          <w:szCs w:val="28"/>
        </w:rPr>
        <w:t>Tik Tok</w:t>
      </w:r>
      <w:r w:rsidRPr="00325AA0">
        <w:rPr>
          <w:rFonts w:asciiTheme="minorBidi" w:hAnsiTheme="minorBidi" w:cs="Arial"/>
          <w:sz w:val="28"/>
          <w:szCs w:val="28"/>
          <w:rtl/>
        </w:rPr>
        <w:t xml:space="preserve"> هي المفاجأة الكبيرة الحقيقية ، مع أداء النمو الأكثر </w:t>
      </w:r>
      <w:r>
        <w:rPr>
          <w:rFonts w:asciiTheme="minorBidi" w:hAnsiTheme="minorBidi" w:cs="Arial" w:hint="cs"/>
          <w:sz w:val="28"/>
          <w:szCs w:val="28"/>
          <w:rtl/>
        </w:rPr>
        <w:t>وضوحاً</w:t>
      </w:r>
      <w:r w:rsidRPr="00325AA0">
        <w:rPr>
          <w:rFonts w:asciiTheme="minorBidi" w:hAnsiTheme="minorBidi" w:cs="Arial"/>
          <w:sz w:val="28"/>
          <w:szCs w:val="28"/>
          <w:rtl/>
        </w:rPr>
        <w:t>. لديه ما مجموعه 4.1 مليون متابع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325AA0">
        <w:rPr>
          <w:rFonts w:asciiTheme="minorBidi" w:hAnsiTheme="minorBidi" w:cs="Arial"/>
          <w:sz w:val="28"/>
          <w:szCs w:val="28"/>
          <w:rtl/>
        </w:rPr>
        <w:t xml:space="preserve">والآن أصبحت المحتويات الزراعية الميكانيكية التي تصل إلى 250 ألف مشاهدة أمرًا شائعًا. يعد </w:t>
      </w:r>
      <w:proofErr w:type="spellStart"/>
      <w:r w:rsidRPr="00325AA0">
        <w:rPr>
          <w:rFonts w:asciiTheme="minorBidi" w:hAnsiTheme="minorBidi" w:cs="Arial"/>
          <w:sz w:val="28"/>
          <w:szCs w:val="28"/>
        </w:rPr>
        <w:t>Youtube</w:t>
      </w:r>
      <w:proofErr w:type="spellEnd"/>
      <w:r w:rsidRPr="00325AA0">
        <w:rPr>
          <w:rFonts w:asciiTheme="minorBidi" w:hAnsiTheme="minorBidi" w:cs="Arial"/>
          <w:sz w:val="28"/>
          <w:szCs w:val="28"/>
          <w:rtl/>
        </w:rPr>
        <w:t xml:space="preserve"> أكثر تعقيدًا بالنسبة لمنشئ محتوى جديد ، ويعمل كمحرك بحث أكثر من كونه شبكة اجتماعية حقيقية. ومع ذلك ، فإنه يتميز بإتاحة متوسط ​​عمر أطول للمحتوى المنشور ، مع 5 ملايين مشترك وقيمة 58500 في المتوسط ​​للتفاعل. فيسبوك ليس قناة </w:t>
      </w:r>
      <w:r w:rsidRPr="0046494C">
        <w:rPr>
          <w:rFonts w:asciiTheme="minorBidi" w:hAnsiTheme="minorBidi" w:cs="Arial"/>
          <w:sz w:val="28"/>
          <w:szCs w:val="28"/>
          <w:rtl/>
        </w:rPr>
        <w:t>عفا عليها الزمن</w:t>
      </w:r>
      <w:r w:rsidRPr="00325AA0">
        <w:rPr>
          <w:rFonts w:asciiTheme="minorBidi" w:hAnsiTheme="minorBidi" w:cs="Arial"/>
          <w:sz w:val="28"/>
          <w:szCs w:val="28"/>
          <w:rtl/>
        </w:rPr>
        <w:t xml:space="preserve">، كما يقول البعض، لكنها بالتأكيد لا تحظى بشعبية كبيرة لدى مبتكري الميكنة الزراعية. من </w:t>
      </w:r>
      <w:r>
        <w:rPr>
          <w:rFonts w:asciiTheme="minorBidi" w:hAnsiTheme="minorBidi" w:cs="Arial" w:hint="cs"/>
          <w:sz w:val="28"/>
          <w:szCs w:val="28"/>
          <w:rtl/>
        </w:rPr>
        <w:t xml:space="preserve">لديه موقع </w:t>
      </w:r>
      <w:r w:rsidRPr="0046494C">
        <w:rPr>
          <w:rFonts w:asciiTheme="minorBidi" w:hAnsiTheme="minorBidi" w:cs="Arial"/>
          <w:sz w:val="28"/>
          <w:szCs w:val="28"/>
          <w:rtl/>
        </w:rPr>
        <w:t>يحتفظ</w:t>
      </w:r>
      <w:r>
        <w:rPr>
          <w:rFonts w:asciiTheme="minorBidi" w:hAnsiTheme="minorBidi" w:cs="Arial" w:hint="cs"/>
          <w:sz w:val="28"/>
          <w:szCs w:val="28"/>
          <w:rtl/>
        </w:rPr>
        <w:t xml:space="preserve"> به</w:t>
      </w:r>
      <w:r w:rsidRPr="00325AA0">
        <w:rPr>
          <w:rFonts w:asciiTheme="minorBidi" w:hAnsiTheme="minorBidi" w:cs="Arial"/>
          <w:sz w:val="28"/>
          <w:szCs w:val="28"/>
          <w:rtl/>
        </w:rPr>
        <w:t xml:space="preserve"> ، من الصعب إنشاء </w:t>
      </w:r>
      <w:r>
        <w:rPr>
          <w:rFonts w:asciiTheme="minorBidi" w:hAnsiTheme="minorBidi" w:cs="Arial" w:hint="cs"/>
          <w:sz w:val="28"/>
          <w:szCs w:val="28"/>
          <w:rtl/>
        </w:rPr>
        <w:t>موقع</w:t>
      </w:r>
      <w:r w:rsidRPr="00325AA0">
        <w:rPr>
          <w:rFonts w:asciiTheme="minorBidi" w:hAnsiTheme="minorBidi" w:cs="Arial"/>
          <w:sz w:val="28"/>
          <w:szCs w:val="28"/>
          <w:rtl/>
        </w:rPr>
        <w:t xml:space="preserve"> جديد ».</w:t>
      </w:r>
    </w:p>
    <w:p w14:paraId="5CA81E6A" w14:textId="77777777" w:rsidR="00DF3143" w:rsidRPr="003C1E73" w:rsidRDefault="00DF3143" w:rsidP="00DF3143">
      <w:pPr>
        <w:bidi/>
        <w:rPr>
          <w:rFonts w:asciiTheme="minorBidi" w:hAnsiTheme="minorBidi" w:cs="Arial"/>
          <w:sz w:val="28"/>
          <w:szCs w:val="28"/>
        </w:rPr>
      </w:pPr>
      <w:r w:rsidRPr="00325AA0">
        <w:rPr>
          <w:rFonts w:asciiTheme="minorBidi" w:hAnsiTheme="minorBidi" w:cs="Arial"/>
          <w:sz w:val="28"/>
          <w:szCs w:val="28"/>
          <w:rtl/>
        </w:rPr>
        <w:t xml:space="preserve">لذلك فإن </w:t>
      </w:r>
      <w:r>
        <w:rPr>
          <w:rFonts w:asciiTheme="minorBidi" w:hAnsiTheme="minorBidi" w:cs="Arial" w:hint="cs"/>
          <w:sz w:val="28"/>
          <w:szCs w:val="28"/>
          <w:rtl/>
        </w:rPr>
        <w:t>التواصل</w:t>
      </w:r>
      <w:r w:rsidRPr="00325AA0">
        <w:rPr>
          <w:rFonts w:asciiTheme="minorBidi" w:hAnsiTheme="minorBidi" w:cs="Arial"/>
          <w:sz w:val="28"/>
          <w:szCs w:val="28"/>
          <w:rtl/>
        </w:rPr>
        <w:t xml:space="preserve"> في القطاع </w:t>
      </w:r>
      <w:r>
        <w:rPr>
          <w:rFonts w:asciiTheme="minorBidi" w:hAnsiTheme="minorBidi" w:cs="Arial" w:hint="cs"/>
          <w:sz w:val="28"/>
          <w:szCs w:val="28"/>
          <w:rtl/>
        </w:rPr>
        <w:t xml:space="preserve">هو </w:t>
      </w:r>
      <w:r w:rsidRPr="00325AA0">
        <w:rPr>
          <w:rFonts w:asciiTheme="minorBidi" w:hAnsiTheme="minorBidi" w:cs="Arial"/>
          <w:sz w:val="28"/>
          <w:szCs w:val="28"/>
          <w:rtl/>
        </w:rPr>
        <w:t xml:space="preserve">موضوع مهم جديد </w:t>
      </w:r>
      <w:r>
        <w:rPr>
          <w:rFonts w:asciiTheme="minorBidi" w:hAnsiTheme="minorBidi" w:cs="Arial" w:hint="cs"/>
          <w:sz w:val="28"/>
          <w:szCs w:val="28"/>
          <w:rtl/>
        </w:rPr>
        <w:t>ل</w:t>
      </w:r>
      <w:r w:rsidRPr="00325AA0">
        <w:rPr>
          <w:rFonts w:asciiTheme="minorBidi" w:hAnsiTheme="minorBidi" w:cs="Arial"/>
          <w:sz w:val="28"/>
          <w:szCs w:val="28"/>
          <w:rtl/>
        </w:rPr>
        <w:t xml:space="preserve">لمؤثرين الزراعيين. منشئو المحتوى من أصول مختلفة - مزارعون ، تجار تجزئة ، مقاولون ، </w:t>
      </w:r>
      <w:r>
        <w:rPr>
          <w:rFonts w:asciiTheme="minorBidi" w:hAnsiTheme="minorBidi" w:cs="Arial" w:hint="cs"/>
          <w:sz w:val="28"/>
          <w:szCs w:val="28"/>
          <w:rtl/>
        </w:rPr>
        <w:t>م</w:t>
      </w:r>
      <w:r w:rsidRPr="00325AA0">
        <w:rPr>
          <w:rFonts w:asciiTheme="minorBidi" w:hAnsiTheme="minorBidi" w:cs="Arial"/>
          <w:sz w:val="28"/>
          <w:szCs w:val="28"/>
          <w:rtl/>
        </w:rPr>
        <w:t>صور</w:t>
      </w:r>
      <w:r>
        <w:rPr>
          <w:rFonts w:asciiTheme="minorBidi" w:hAnsiTheme="minorBidi" w:cs="Arial" w:hint="cs"/>
          <w:sz w:val="28"/>
          <w:szCs w:val="28"/>
          <w:rtl/>
        </w:rPr>
        <w:t>ون</w:t>
      </w:r>
      <w:r w:rsidRPr="00325AA0">
        <w:rPr>
          <w:rFonts w:asciiTheme="minorBidi" w:hAnsiTheme="minorBidi" w:cs="Arial"/>
          <w:sz w:val="28"/>
          <w:szCs w:val="28"/>
          <w:rtl/>
        </w:rPr>
        <w:t xml:space="preserve"> ، صانعو فيديو ، هواة - الذين ، بشغفهم وخبرتهم ، يمنحون الحياة </w:t>
      </w:r>
      <w:r>
        <w:rPr>
          <w:rFonts w:asciiTheme="minorBidi" w:hAnsiTheme="minorBidi" w:cs="Arial" w:hint="cs"/>
          <w:sz w:val="28"/>
          <w:szCs w:val="28"/>
          <w:rtl/>
        </w:rPr>
        <w:t>للمنصات</w:t>
      </w:r>
      <w:r w:rsidRPr="00325AA0">
        <w:rPr>
          <w:rFonts w:asciiTheme="minorBidi" w:hAnsiTheme="minorBidi" w:cs="Arial"/>
          <w:sz w:val="28"/>
          <w:szCs w:val="28"/>
          <w:rtl/>
        </w:rPr>
        <w:t xml:space="preserve"> الافتراضية </w:t>
      </w:r>
      <w:r w:rsidRPr="00325AA0">
        <w:rPr>
          <w:rFonts w:asciiTheme="minorBidi" w:hAnsiTheme="minorBidi" w:cs="Arial"/>
          <w:sz w:val="28"/>
          <w:szCs w:val="28"/>
          <w:rtl/>
        </w:rPr>
        <w:lastRenderedPageBreak/>
        <w:t>بدءًا من تجاربهم الخاصة</w:t>
      </w:r>
      <w:r>
        <w:rPr>
          <w:rFonts w:asciiTheme="minorBidi" w:hAnsiTheme="minorBidi" w:cs="Arial" w:hint="cs"/>
          <w:sz w:val="28"/>
          <w:szCs w:val="28"/>
          <w:rtl/>
        </w:rPr>
        <w:t>,</w:t>
      </w:r>
      <w:r w:rsidRPr="00325AA0">
        <w:rPr>
          <w:rFonts w:asciiTheme="minorBidi" w:hAnsiTheme="minorBidi" w:cs="Arial"/>
          <w:sz w:val="28"/>
          <w:szCs w:val="28"/>
          <w:rtl/>
        </w:rPr>
        <w:t xml:space="preserve"> في شكل معلومات إعلامية </w:t>
      </w:r>
      <w:r w:rsidRPr="003C1E73">
        <w:rPr>
          <w:rFonts w:asciiTheme="minorBidi" w:hAnsiTheme="minorBidi" w:cs="Arial"/>
          <w:sz w:val="28"/>
          <w:szCs w:val="28"/>
          <w:rtl/>
        </w:rPr>
        <w:t>تكون قادرة على نشر ومشاركة محتويات المعلومات الخاصة بالقطاع</w:t>
      </w:r>
      <w:r w:rsidRPr="00325AA0">
        <w:rPr>
          <w:rFonts w:asciiTheme="minorBidi" w:hAnsiTheme="minorBidi" w:cs="Arial"/>
          <w:sz w:val="28"/>
          <w:szCs w:val="28"/>
          <w:rtl/>
        </w:rPr>
        <w:t>.</w:t>
      </w:r>
    </w:p>
    <w:p w14:paraId="38A3BBAC" w14:textId="77777777" w:rsidR="00DF3143" w:rsidRPr="00325AA0" w:rsidRDefault="00DF3143" w:rsidP="00DF3143">
      <w:pPr>
        <w:bidi/>
        <w:rPr>
          <w:rFonts w:asciiTheme="minorBidi" w:hAnsiTheme="minorBidi" w:cs="Arial"/>
          <w:sz w:val="28"/>
          <w:szCs w:val="28"/>
        </w:rPr>
      </w:pPr>
    </w:p>
    <w:p w14:paraId="7C63964A" w14:textId="77777777" w:rsidR="00DF3143" w:rsidRPr="003C1E73" w:rsidRDefault="00DF3143" w:rsidP="00DF3143">
      <w:pPr>
        <w:bidi/>
        <w:rPr>
          <w:rFonts w:asciiTheme="minorBidi" w:hAnsiTheme="minorBidi" w:cs="Arial"/>
          <w:b/>
          <w:bCs/>
          <w:sz w:val="28"/>
          <w:szCs w:val="28"/>
        </w:rPr>
      </w:pPr>
      <w:r w:rsidRPr="003C1E73">
        <w:rPr>
          <w:rFonts w:asciiTheme="minorBidi" w:hAnsiTheme="minorBidi" w:cs="Arial"/>
          <w:b/>
          <w:bCs/>
          <w:sz w:val="28"/>
          <w:szCs w:val="28"/>
          <w:rtl/>
        </w:rPr>
        <w:t>بولونيا ، 12 نوفمبر 2022</w:t>
      </w:r>
    </w:p>
    <w:p w14:paraId="62FD347F" w14:textId="77777777" w:rsidR="00D560ED" w:rsidRDefault="00D560ED" w:rsidP="00D560ED">
      <w:pPr>
        <w:bidi/>
        <w:rPr>
          <w:rFonts w:asciiTheme="minorBidi" w:hAnsiTheme="minorBidi" w:cs="Arial"/>
          <w:sz w:val="28"/>
          <w:szCs w:val="28"/>
          <w:lang w:val="it-IT"/>
        </w:rPr>
      </w:pPr>
    </w:p>
    <w:p w14:paraId="6B004F4C" w14:textId="6410CC39" w:rsidR="00D31586" w:rsidRPr="0017170D" w:rsidRDefault="00D31586" w:rsidP="00D31586">
      <w:pPr>
        <w:bidi/>
        <w:rPr>
          <w:rFonts w:asciiTheme="minorBidi" w:hAnsiTheme="minorBidi"/>
          <w:b/>
          <w:bCs/>
          <w:sz w:val="28"/>
          <w:szCs w:val="28"/>
          <w:lang w:val="fr-FR"/>
        </w:rPr>
      </w:pPr>
    </w:p>
    <w:p w14:paraId="73A13B68" w14:textId="19A33101" w:rsidR="005964FF" w:rsidRPr="005D48AF" w:rsidRDefault="005964FF" w:rsidP="005D48AF"/>
    <w:sectPr w:rsidR="005964FF" w:rsidRPr="005D48AF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0EA1" w14:textId="77777777" w:rsidR="00ED5F47" w:rsidRDefault="00ED5F47">
      <w:r>
        <w:separator/>
      </w:r>
    </w:p>
  </w:endnote>
  <w:endnote w:type="continuationSeparator" w:id="0">
    <w:p w14:paraId="67514595" w14:textId="77777777" w:rsidR="00ED5F47" w:rsidRDefault="00ED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F73A" w14:textId="77777777" w:rsidR="00ED5F47" w:rsidRDefault="00ED5F47">
      <w:r>
        <w:separator/>
      </w:r>
    </w:p>
  </w:footnote>
  <w:footnote w:type="continuationSeparator" w:id="0">
    <w:p w14:paraId="453CF1B2" w14:textId="77777777" w:rsidR="00ED5F47" w:rsidRDefault="00ED5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313A88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7F5F00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 w:rsidRPr="00313A88">
                                  <w:rPr>
                                    <w:rStyle w:val="Numeropagina"/>
                                    <w:b/>
                                    <w:bCs/>
                                    <w:color w:val="7F5F0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313A88">
                            <w:rPr>
                              <w:rStyle w:val="Numeropagina"/>
                              <w:b/>
                              <w:bCs/>
                              <w:noProof/>
                              <w:color w:val="7F5F00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 w:rsidRPr="00313A88">
                            <w:rPr>
                              <w:rStyle w:val="Numeropagina"/>
                              <w:b/>
                              <w:bCs/>
                              <w:color w:val="7F5F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6A57"/>
    <w:rsid w:val="000B79E6"/>
    <w:rsid w:val="000C1579"/>
    <w:rsid w:val="000C1E4E"/>
    <w:rsid w:val="000C4DE4"/>
    <w:rsid w:val="000D3591"/>
    <w:rsid w:val="000D5D90"/>
    <w:rsid w:val="000E2CDE"/>
    <w:rsid w:val="000E71A7"/>
    <w:rsid w:val="000F4FAE"/>
    <w:rsid w:val="00105A83"/>
    <w:rsid w:val="00112B03"/>
    <w:rsid w:val="00124A76"/>
    <w:rsid w:val="00126A67"/>
    <w:rsid w:val="0012789F"/>
    <w:rsid w:val="00157D22"/>
    <w:rsid w:val="0017170D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1F71AF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C5F35"/>
    <w:rsid w:val="002D274C"/>
    <w:rsid w:val="002F353D"/>
    <w:rsid w:val="003076AD"/>
    <w:rsid w:val="00313A88"/>
    <w:rsid w:val="003241F7"/>
    <w:rsid w:val="00330ADB"/>
    <w:rsid w:val="003417CD"/>
    <w:rsid w:val="00344007"/>
    <w:rsid w:val="00353E18"/>
    <w:rsid w:val="0035705A"/>
    <w:rsid w:val="00360FBE"/>
    <w:rsid w:val="00361F16"/>
    <w:rsid w:val="00363902"/>
    <w:rsid w:val="00364712"/>
    <w:rsid w:val="00370F76"/>
    <w:rsid w:val="00371FC4"/>
    <w:rsid w:val="003765D7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C74E6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B2400"/>
    <w:rsid w:val="004C74D4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48AF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64E6C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25106"/>
    <w:rsid w:val="00731188"/>
    <w:rsid w:val="00733D65"/>
    <w:rsid w:val="00745ECB"/>
    <w:rsid w:val="007538AA"/>
    <w:rsid w:val="0076022A"/>
    <w:rsid w:val="007609F5"/>
    <w:rsid w:val="00766BC5"/>
    <w:rsid w:val="007751D3"/>
    <w:rsid w:val="00790398"/>
    <w:rsid w:val="00790E65"/>
    <w:rsid w:val="007A2D4F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0126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1DBE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B6691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E723C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1A13"/>
    <w:rsid w:val="00C32D1A"/>
    <w:rsid w:val="00C3470B"/>
    <w:rsid w:val="00C37925"/>
    <w:rsid w:val="00C41688"/>
    <w:rsid w:val="00C4482E"/>
    <w:rsid w:val="00C63F7A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1586"/>
    <w:rsid w:val="00D338FC"/>
    <w:rsid w:val="00D36228"/>
    <w:rsid w:val="00D406B4"/>
    <w:rsid w:val="00D4217A"/>
    <w:rsid w:val="00D51AA0"/>
    <w:rsid w:val="00D54242"/>
    <w:rsid w:val="00D560A4"/>
    <w:rsid w:val="00D560ED"/>
    <w:rsid w:val="00D616AE"/>
    <w:rsid w:val="00D63F7C"/>
    <w:rsid w:val="00D722A1"/>
    <w:rsid w:val="00D8474C"/>
    <w:rsid w:val="00DC1CB4"/>
    <w:rsid w:val="00DD0259"/>
    <w:rsid w:val="00DE381A"/>
    <w:rsid w:val="00DE3A07"/>
    <w:rsid w:val="00DE3AB3"/>
    <w:rsid w:val="00DE4119"/>
    <w:rsid w:val="00DF254C"/>
    <w:rsid w:val="00DF3143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87732"/>
    <w:rsid w:val="00E95EA3"/>
    <w:rsid w:val="00EB3652"/>
    <w:rsid w:val="00EC5741"/>
    <w:rsid w:val="00EC7C0C"/>
    <w:rsid w:val="00ED5F47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1A31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customStyle="1" w:styleId="rynqvb">
    <w:name w:val="rynqvb"/>
    <w:basedOn w:val="Carpredefinitoparagrafo"/>
    <w:rsid w:val="00790398"/>
  </w:style>
  <w:style w:type="character" w:styleId="Enfasigrassetto">
    <w:name w:val="Strong"/>
    <w:basedOn w:val="Carpredefinitoparagrafo"/>
    <w:uiPriority w:val="22"/>
    <w:qFormat/>
    <w:rsid w:val="00790398"/>
    <w:rPr>
      <w:b/>
      <w:bCs/>
    </w:rPr>
  </w:style>
  <w:style w:type="paragraph" w:customStyle="1" w:styleId="P68B1DB1-Normale3">
    <w:name w:val="P68B1DB1-Normale3"/>
    <w:basedOn w:val="Normale"/>
    <w:rsid w:val="0017170D"/>
    <w:rPr>
      <w:rFonts w:eastAsia="Calibri" w:cs="Times New Roman"/>
      <w:b/>
      <w:i/>
      <w:color w:val="auto"/>
      <w:szCs w:val="20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2022-11-13T11:39:00Z</dcterms:created>
  <dcterms:modified xsi:type="dcterms:W3CDTF">2022-11-13T11:39:00Z</dcterms:modified>
</cp:coreProperties>
</file>